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B918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DEDEE20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3"/>
        <w:gridCol w:w="3354"/>
        <w:gridCol w:w="950"/>
        <w:gridCol w:w="1540"/>
        <w:gridCol w:w="471"/>
        <w:gridCol w:w="1740"/>
      </w:tblGrid>
      <w:tr w14:paraId="2FED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072DD8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24D69C2E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/>
                <w:lang w:val="en-US" w:eastAsia="zh-CN"/>
              </w:rPr>
              <w:t>6.2幼儿园教学活动的设计</w:t>
            </w:r>
          </w:p>
        </w:tc>
        <w:tc>
          <w:tcPr>
            <w:tcW w:w="1559" w:type="dxa"/>
            <w:vAlign w:val="center"/>
          </w:tcPr>
          <w:p w14:paraId="32F655B5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ED1290F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46C2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49E94F8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C32589E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38DC7AB1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210EEDD2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7795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6C8B7BB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1AE70CDD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67053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1045A665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CA2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38A3C8A8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0CB1633">
            <w:pPr>
              <w:numPr>
                <w:ilvl w:val="0"/>
                <w:numId w:val="0"/>
              </w:numPr>
              <w:spacing w:line="360" w:lineRule="exac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知识目标：</w:t>
            </w:r>
            <w:r>
              <w:rPr>
                <w:rFonts w:hint="eastAsia"/>
                <w:lang w:val="en-US" w:eastAsia="zh-CN"/>
              </w:rPr>
              <w:t>理解幼儿园教学活动设计的类型。理解幼儿园教学活动设计方案的结构。</w:t>
            </w:r>
          </w:p>
          <w:p w14:paraId="1336F562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能力目标：</w:t>
            </w:r>
            <w:r>
              <w:rPr>
                <w:rFonts w:hint="eastAsia"/>
                <w:lang w:val="en-US" w:eastAsia="zh-CN"/>
              </w:rPr>
              <w:t>能根据有关理论，分析案例中教学活动设计的类型。</w:t>
            </w:r>
          </w:p>
          <w:p w14:paraId="26DB9F5E">
            <w:pPr>
              <w:numPr>
                <w:ilvl w:val="0"/>
                <w:numId w:val="0"/>
              </w:numPr>
              <w:spacing w:line="360" w:lineRule="exact"/>
              <w:rPr>
                <w:b/>
              </w:rPr>
            </w:pPr>
            <w:r>
              <w:rPr>
                <w:rFonts w:hint="eastAsia" w:ascii="宋体" w:hAnsi="宋体"/>
                <w:b/>
                <w:bCs/>
              </w:rPr>
              <w:t>素质目标：</w:t>
            </w:r>
            <w:r>
              <w:rPr>
                <w:rFonts w:hint="eastAsia"/>
                <w:lang w:val="en-US" w:eastAsia="zh-CN"/>
              </w:rPr>
              <w:t>感受和认同以幼儿发展为中心的教育设计理念。</w:t>
            </w:r>
          </w:p>
        </w:tc>
      </w:tr>
      <w:tr w14:paraId="5966F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69CC780B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2027B85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幼儿园教学活动设计的类型。</w:t>
            </w:r>
          </w:p>
        </w:tc>
      </w:tr>
      <w:tr w14:paraId="485F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33" w:type="dxa"/>
            <w:gridSpan w:val="2"/>
            <w:vAlign w:val="center"/>
          </w:tcPr>
          <w:p w14:paraId="56FA533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62048872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以幼儿发展为中心的教育设计理念。</w:t>
            </w:r>
          </w:p>
        </w:tc>
      </w:tr>
      <w:tr w14:paraId="49C3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6CDA009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317DF614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讲授法、谈话法、</w:t>
            </w:r>
            <w:r>
              <w:rPr>
                <w:rFonts w:hint="eastAsia"/>
              </w:rPr>
              <w:t>案例分析法。</w:t>
            </w:r>
          </w:p>
        </w:tc>
      </w:tr>
      <w:tr w14:paraId="0BD8B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3D76333D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715A1C1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小组讨论、实践操作</w:t>
            </w:r>
          </w:p>
        </w:tc>
      </w:tr>
      <w:tr w14:paraId="7A60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606CF15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5338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0D2FE7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5F573A76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413EA553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5D41C6BC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2C2B4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680" w:type="dxa"/>
            <w:vAlign w:val="center"/>
          </w:tcPr>
          <w:p w14:paraId="1C080E25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7E9E4A6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5F9D8ED5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42703593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问题导入，幼儿园教学的重心，“应放在教师的“教”，还是幼儿的“学”上？”</w:t>
            </w:r>
          </w:p>
          <w:p w14:paraId="75F8FF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2B4F739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幼儿教师的教，包括幼儿园教学活动的设计和具体实施，都应紧紧围绕着“幼儿的学习和发展”这一中心开展。</w:t>
            </w:r>
          </w:p>
          <w:p w14:paraId="1CA7AF5B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要牢牢记住“为幼儿的发展而设计”的科学设计观。</w:t>
            </w:r>
          </w:p>
          <w:p w14:paraId="742ED847">
            <w:pPr>
              <w:spacing w:line="360" w:lineRule="auto"/>
              <w:ind w:firstLine="420" w:firstLineChars="200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005" w:type="dxa"/>
            <w:gridSpan w:val="3"/>
          </w:tcPr>
          <w:p w14:paraId="5C8428E6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4CF8227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小组讨论：</w:t>
            </w:r>
          </w:p>
          <w:p w14:paraId="0B5B35D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如果你是一名幼儿园教师，如何以幼儿的学为中心，设计幼儿园教育活动？</w:t>
            </w:r>
          </w:p>
          <w:p w14:paraId="5B6FCB4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9" w:type="dxa"/>
          </w:tcPr>
          <w:p w14:paraId="465CF20D">
            <w:pPr>
              <w:spacing w:line="360" w:lineRule="auto"/>
              <w:ind w:firstLine="420" w:firstLineChars="200"/>
            </w:pPr>
          </w:p>
          <w:p w14:paraId="510FBBAB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从幼儿园教育活动的现实问题出发，引导学生通过角色转换，感受职业成长过程中的挑战，增强理论学习的针对性。</w:t>
            </w:r>
          </w:p>
        </w:tc>
      </w:tr>
      <w:tr w14:paraId="6612A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EEB1AD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71E5AA1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E50E4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CBA0FFD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7B56C91D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一、幼儿园教学活动设计的类型</w:t>
            </w:r>
            <w:r>
              <w:rPr>
                <w:rFonts w:hint="eastAsia"/>
                <w:b/>
              </w:rPr>
              <w:t xml:space="preserve">  </w:t>
            </w:r>
          </w:p>
          <w:p w14:paraId="16515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157680A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材料一</w:t>
            </w:r>
          </w:p>
          <w:p w14:paraId="0C1E1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小一班的孩子已经入园近两个月了，孩子们逐渐适应了幼儿园的生活。但是，在就餐时，有一部分幼儿不喜欢吃蔬菜，总是挑挑拣拣，这令本班的张老师十分担心，于是张老师根据这一现状结合幼儿园的教育目标，设计了“小兔乖乖爱吃菜”的教育活动。</w:t>
            </w:r>
          </w:p>
          <w:p w14:paraId="1D910CCA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材料二</w:t>
            </w:r>
          </w:p>
          <w:p w14:paraId="3C9E5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张老师在组织幼儿认识各种蔬菜的教学活动中，发现很多孩子对“蔬菜”长在哪里很感兴趣，于是对接下来的教学活动进行了局部调整。</w:t>
            </w:r>
          </w:p>
          <w:p w14:paraId="5E082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pacing w:val="-20"/>
                <w:sz w:val="28"/>
                <w:szCs w:val="28"/>
                <w:lang w:val="en-US" w:eastAsia="zh-CN"/>
              </w:rPr>
            </w:pPr>
          </w:p>
          <w:p w14:paraId="5D742F8D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088BA57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“材料二”中张老师在教学活动中，调整了原有的教学设计，并在尽短的时间内进行了临时设计，你认为这种设计有没有必要，为什么？</w:t>
            </w:r>
          </w:p>
          <w:p w14:paraId="7C42587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DE422A2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1.教学活动设计是根据幼儿园教育目标和幼儿实际，制订或修订具体教育活动计划的过程。</w:t>
            </w:r>
          </w:p>
          <w:p w14:paraId="36C13E3E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2.活动设计不能脱离幼儿实际需要（变化或片面了解），不可能一次性完成后机械地执行下去。应把活动设计视为一个研究过程，树立“为幼儿发展而设计”观念。</w:t>
            </w:r>
          </w:p>
          <w:p w14:paraId="57C42616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3.幼儿园教学活动设计的类型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2486660" cy="1474470"/>
                  <wp:effectExtent l="0" t="0" r="8890" b="11430"/>
                  <wp:docPr id="1" name="图片 1" descr="截图20250114161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截图202501141613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660" cy="147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D179A9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74852D5E">
            <w:pPr>
              <w:spacing w:line="360" w:lineRule="auto"/>
            </w:pPr>
          </w:p>
          <w:p w14:paraId="0EB7F03B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4F6ACBC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6CDC23AC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41F781D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6633F900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8C06F73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721FFD8F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12C075B5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89A24DC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61E80B9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</w:t>
            </w:r>
          </w:p>
          <w:p w14:paraId="6B4B296C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1.张老师设计</w:t>
            </w:r>
            <w:r>
              <w:rPr>
                <w:rFonts w:hint="eastAsia" w:cs="Times New Roman"/>
                <w:bCs/>
                <w:lang w:val="en-US" w:eastAsia="zh-CN"/>
              </w:rPr>
              <w:t>“小兔乖乖爱吃菜”的教育活动，有没有考虑到幼儿的实际？</w:t>
            </w:r>
          </w:p>
          <w:p w14:paraId="2D66A126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2.在实际教学活动中，幼儿出现了兴趣的“转移”，如果你是“张老师”，你打算怎么办？</w:t>
            </w:r>
          </w:p>
          <w:p w14:paraId="49930A18">
            <w:pPr>
              <w:spacing w:line="360" w:lineRule="auto"/>
              <w:rPr>
                <w:rFonts w:hint="default"/>
                <w:lang w:val="en-US" w:eastAsia="zh-CN"/>
              </w:rPr>
            </w:pPr>
          </w:p>
          <w:p w14:paraId="520A4708">
            <w:pPr>
              <w:spacing w:line="360" w:lineRule="auto"/>
            </w:pPr>
          </w:p>
        </w:tc>
        <w:tc>
          <w:tcPr>
            <w:tcW w:w="1759" w:type="dxa"/>
            <w:vAlign w:val="center"/>
          </w:tcPr>
          <w:p w14:paraId="3349E211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05F49022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F86C5C5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0251CF4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1AA2EBBC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CF8CCD0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5062C2CE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0EA4ACB4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D98C855"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从案例出发，通过讨论和分析，引导学生树立</w:t>
            </w:r>
            <w:r>
              <w:rPr>
                <w:rFonts w:hint="eastAsia" w:cs="Times New Roman"/>
                <w:bCs/>
                <w:lang w:val="en-US" w:eastAsia="zh-CN"/>
              </w:rPr>
              <w:t>“为幼儿的发展而设计”的科学设计理念。学会在教学活动全过程通过不断评价，不断调整完善，实现幼儿的有效学习和发展的策略。</w:t>
            </w:r>
          </w:p>
        </w:tc>
      </w:tr>
      <w:tr w14:paraId="4C31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32683A2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BBD5C5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0AD2EEB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88C3963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F435C8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F0C478E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9C1B9C8">
            <w:pPr>
              <w:spacing w:before="156" w:beforeLines="50" w:line="360" w:lineRule="auto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二、幼儿园教学活动设计（方案）的结构</w:t>
            </w:r>
          </w:p>
          <w:p w14:paraId="6ADDF95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517F33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drawing>
                <wp:inline distT="0" distB="0" distL="114300" distR="114300">
                  <wp:extent cx="2532380" cy="2576195"/>
                  <wp:effectExtent l="0" t="0" r="1270" b="14605"/>
                  <wp:docPr id="2" name="图片 2" descr="截图20250114162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截图2025011416210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380" cy="257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4D54F">
            <w:pPr>
              <w:spacing w:line="360" w:lineRule="auto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5D641FE9">
            <w:pPr>
              <w:spacing w:line="360" w:lineRule="auto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以上教学活动设计的结构包括哪几部分？</w:t>
            </w:r>
          </w:p>
          <w:p w14:paraId="2DC5322C">
            <w:pPr>
              <w:spacing w:line="360" w:lineRule="auto"/>
              <w:rPr>
                <w:rFonts w:hint="default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教学活动设计的各要素需满足哪些要求？</w:t>
            </w:r>
          </w:p>
          <w:p w14:paraId="0295BAF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D1F0556">
            <w:p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幼儿园活动计划包括活动目标、活动准备、活动过程和活动延伸等几个部分。</w:t>
            </w:r>
          </w:p>
          <w:p w14:paraId="7BD99F3E">
            <w:pPr>
              <w:spacing w:line="360" w:lineRule="exact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2.活动目标：知识与技能+情感体验与态度+学习过程与方法。（是对活动提出的期望）</w:t>
            </w:r>
          </w:p>
          <w:p w14:paraId="24A1A72F">
            <w:pPr>
              <w:spacing w:line="360" w:lineRule="exact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3.活动准备：精神准备+物质准备。（保证活动顺利进行）</w:t>
            </w:r>
          </w:p>
          <w:p w14:paraId="6E2022B7">
            <w:pPr>
              <w:spacing w:line="360" w:lineRule="exact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4.活动过程：开始部分+基本部分+结束部分。（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教学目标的实现过程和步骤</w:t>
            </w:r>
            <w:r>
              <w:rPr>
                <w:rFonts w:hint="eastAsia" w:cs="Times New Roman"/>
                <w:bCs/>
                <w:lang w:val="en-US" w:eastAsia="zh-CN"/>
              </w:rPr>
              <w:t>）</w:t>
            </w:r>
          </w:p>
          <w:p w14:paraId="7954BDE4">
            <w:pPr>
              <w:spacing w:line="360" w:lineRule="exact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5.活动延伸：未完内容或相关其他活动。（教学连续性的具体体现）</w:t>
            </w:r>
          </w:p>
          <w:p w14:paraId="198BEF20">
            <w:pPr>
              <w:spacing w:line="360" w:lineRule="exact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2352FBA0">
            <w:pPr>
              <w:spacing w:before="156" w:beforeLines="50" w:line="360" w:lineRule="auto"/>
              <w:rPr>
                <w:rFonts w:hint="eastAsia"/>
              </w:rPr>
            </w:pPr>
          </w:p>
          <w:p w14:paraId="341F636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3804A139">
            <w:pPr>
              <w:spacing w:before="156" w:beforeLines="50" w:line="360" w:lineRule="auto"/>
              <w:rPr>
                <w:rFonts w:hint="eastAsia"/>
              </w:rPr>
            </w:pPr>
          </w:p>
          <w:p w14:paraId="4DDB1DE0">
            <w:pPr>
              <w:spacing w:before="156" w:beforeLines="50" w:line="360" w:lineRule="auto"/>
              <w:rPr>
                <w:rFonts w:hint="eastAsia"/>
              </w:rPr>
            </w:pPr>
          </w:p>
          <w:p w14:paraId="113CD5E4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7110F36A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3F05FD65">
            <w:pPr>
              <w:spacing w:line="360" w:lineRule="exact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以上案例中，活动目标部分，考虑到了幼儿的哪些实际？</w:t>
            </w:r>
          </w:p>
          <w:p w14:paraId="17CA9D21">
            <w:pPr>
              <w:spacing w:line="360" w:lineRule="exact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使用了哪些教具和教学方法？</w:t>
            </w:r>
          </w:p>
          <w:p w14:paraId="72DC4E5E">
            <w:pPr>
              <w:spacing w:line="360" w:lineRule="exact"/>
              <w:rPr>
                <w:rFonts w:hint="default"/>
                <w:bCs/>
                <w:lang w:val="en-US" w:eastAsia="zh-CN"/>
              </w:rPr>
            </w:pPr>
          </w:p>
          <w:p w14:paraId="5775E43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90BAFC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1.</w:t>
            </w:r>
            <w:r>
              <w:rPr>
                <w:rFonts w:hint="eastAsia"/>
                <w:bCs/>
              </w:rPr>
              <w:t>学生练习：</w:t>
            </w:r>
            <w:r>
              <w:rPr>
                <w:rFonts w:hint="eastAsia"/>
                <w:bCs/>
                <w:lang w:val="en-US" w:eastAsia="zh-CN"/>
              </w:rPr>
              <w:t>按教学设计要素的要求，自选一个“教学活动”，</w:t>
            </w:r>
            <w:r>
              <w:rPr>
                <w:rFonts w:hint="eastAsia"/>
                <w:bCs/>
              </w:rPr>
              <w:t>将</w:t>
            </w:r>
            <w:r>
              <w:rPr>
                <w:rFonts w:hint="eastAsia"/>
                <w:bCs/>
                <w:lang w:val="en-US" w:eastAsia="zh-CN"/>
              </w:rPr>
              <w:t>设计</w:t>
            </w:r>
            <w:r>
              <w:rPr>
                <w:rFonts w:hint="eastAsia"/>
                <w:bCs/>
              </w:rPr>
              <w:t>的各环节写</w:t>
            </w:r>
            <w:r>
              <w:rPr>
                <w:rFonts w:hint="eastAsia"/>
                <w:bCs/>
                <w:lang w:val="en-US" w:eastAsia="zh-CN"/>
              </w:rPr>
              <w:t>下来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  <w:lang w:val="en-US" w:eastAsia="zh-CN"/>
              </w:rPr>
              <w:t>分享</w:t>
            </w:r>
            <w:r>
              <w:rPr>
                <w:rFonts w:hint="eastAsia"/>
                <w:bCs/>
                <w:lang w:eastAsia="zh-CN"/>
              </w:rPr>
              <w:t>、</w:t>
            </w:r>
            <w:r>
              <w:rPr>
                <w:rFonts w:hint="eastAsia"/>
                <w:bCs/>
              </w:rPr>
              <w:t>补充。</w:t>
            </w:r>
          </w:p>
          <w:p w14:paraId="6C061E6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2.</w:t>
            </w:r>
            <w:r>
              <w:rPr>
                <w:rFonts w:hint="eastAsia"/>
                <w:bCs/>
              </w:rPr>
              <w:t>学生对比</w:t>
            </w:r>
            <w:r>
              <w:rPr>
                <w:rFonts w:hint="eastAsia"/>
                <w:bCs/>
                <w:lang w:eastAsia="zh-CN"/>
              </w:rPr>
              <w:t>：</w:t>
            </w:r>
            <w:r>
              <w:rPr>
                <w:rFonts w:hint="eastAsia"/>
                <w:bCs/>
                <w:lang w:val="en-US" w:eastAsia="zh-CN"/>
              </w:rPr>
              <w:t>发现问题。</w:t>
            </w:r>
          </w:p>
          <w:p w14:paraId="53FA16FB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FAEE82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444C1DB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D6ADEE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E157F9A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4951CBB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D77695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2E15393">
            <w:pPr>
              <w:spacing w:before="156" w:beforeLines="50" w:line="360" w:lineRule="auto"/>
              <w:ind w:firstLine="420" w:firstLineChars="200"/>
              <w:rPr>
                <w:rFonts w:hint="default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结合有关案例，引导学生学习新知，复习旧知，促进学生的以用导学和专业理论的不断内化。</w:t>
            </w:r>
          </w:p>
          <w:p w14:paraId="4ACBBA8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3FEF6D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C014CD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54E45C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352ECD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8B78A8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3720885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结，帮助学生理解和认同为幼儿发展而设计的理念。</w:t>
            </w:r>
          </w:p>
        </w:tc>
      </w:tr>
      <w:tr w14:paraId="7193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47DE4852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4AD77994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684FD0E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C8DDFC8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专业实习之前，王小苗把自己精心准备的活动设计《植物的种子》交给单位实习指导教师刘老师审阅。刘老师简略地看了王小苗的活动设计，也没有多说什么？问了一句“你熟悉这个班的孩子吗”，王小苗支支吾吾，不知如何回答。</w:t>
            </w:r>
          </w:p>
          <w:p w14:paraId="6BEDCF29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在通过多次预演后，王小苗终于有了勇气去独立地面对这些孩子。</w:t>
            </w:r>
          </w:p>
          <w:p w14:paraId="578B0D18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ascii="宋体" w:hAnsi="宋体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教学活动开始了，王小苗的主题导入环节，孩子们还算配合。进入主题后，王小苗运用了图片和实物向幼儿系统介绍各种植物的种子,幼儿对她的讲解没有兴趣,乱做一团,王小苗还是继续讲解,直到活动结束前，王小苗发现没有一个孩子坚持听讲。</w:t>
            </w:r>
          </w:p>
        </w:tc>
        <w:tc>
          <w:tcPr>
            <w:tcW w:w="3005" w:type="dxa"/>
            <w:gridSpan w:val="3"/>
          </w:tcPr>
          <w:p w14:paraId="12A86AA5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4749D128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1AFA319E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2218A78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6E3E47FF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399C6CA7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59C4A86">
            <w:pPr>
              <w:spacing w:line="360" w:lineRule="auto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分析讨论：</w:t>
            </w:r>
          </w:p>
          <w:p w14:paraId="47D0A198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王小苗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这些做法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，符合“为幼儿的发展而设计”的理念吗？</w:t>
            </w:r>
          </w:p>
          <w:p w14:paraId="1F6572A5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default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我们可以通过哪些途径，“当前幼儿”发展的情况和需要？</w:t>
            </w:r>
          </w:p>
          <w:p w14:paraId="1946136C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  <w:p w14:paraId="147BE5D4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72D7A39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分析解决问题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28B3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DA80EE8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63048BEF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理解“为幼儿的发展而设计”的理念</w:t>
            </w:r>
          </w:p>
          <w:p w14:paraId="46A193C3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掌握幼儿园教学活动设计的类型。</w:t>
            </w:r>
          </w:p>
          <w:p w14:paraId="4EAA723E">
            <w:pPr>
              <w:bidi w:val="0"/>
              <w:rPr>
                <w:szCs w:val="21"/>
              </w:rPr>
            </w:pPr>
            <w:r>
              <w:rPr>
                <w:rFonts w:hint="eastAsia"/>
                <w:lang w:val="en-US" w:eastAsia="zh-CN"/>
              </w:rPr>
              <w:t>理解教学活动设计各要素的设计要求</w:t>
            </w:r>
            <w:r>
              <w:rPr>
                <w:rFonts w:hint="eastAsia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78026882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6FCC2538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梳理本节课内容。提升学生概括知识的能力。</w:t>
            </w:r>
          </w:p>
        </w:tc>
      </w:tr>
      <w:tr w14:paraId="14CF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31F78235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3ECF1BF1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7D9AE4D7">
            <w:pPr>
              <w:spacing w:line="360" w:lineRule="auto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/>
              </w:rPr>
              <w:t>看教学</w:t>
            </w:r>
            <w:r>
              <w:rPr>
                <w:rFonts w:hint="eastAsia"/>
                <w:lang w:val="en-US" w:eastAsia="zh-CN"/>
              </w:rPr>
              <w:t>案例：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谁倒的胶水</w:t>
            </w:r>
            <w:r>
              <w:rPr>
                <w:rFonts w:hint="eastAsia"/>
              </w:rPr>
              <w:t>》</w:t>
            </w:r>
          </w:p>
          <w:p w14:paraId="3A57FD4B">
            <w:pPr>
              <w:spacing w:line="36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分析：</w:t>
            </w:r>
            <w:r>
              <w:rPr>
                <w:rFonts w:hint="eastAsia"/>
              </w:rPr>
              <w:t>教师在</w:t>
            </w:r>
            <w:r>
              <w:rPr>
                <w:rFonts w:hint="eastAsia"/>
                <w:lang w:val="en-US" w:eastAsia="zh-CN"/>
              </w:rPr>
              <w:t>该教学</w:t>
            </w:r>
            <w:r>
              <w:rPr>
                <w:rFonts w:hint="eastAsia"/>
              </w:rPr>
              <w:t>活动中</w:t>
            </w:r>
            <w:r>
              <w:rPr>
                <w:rFonts w:hint="eastAsia"/>
                <w:lang w:val="en-US" w:eastAsia="zh-CN"/>
              </w:rPr>
              <w:t>使用的设计类型及其教育价值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3005" w:type="dxa"/>
            <w:gridSpan w:val="3"/>
          </w:tcPr>
          <w:p w14:paraId="53794F23">
            <w:pPr>
              <w:spacing w:before="156" w:beforeLines="50" w:line="360" w:lineRule="auto"/>
              <w:ind w:firstLine="420" w:firstLineChars="20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 w14:paraId="5DEFAAC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4B2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3F0636C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120C8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幼儿园教学活动设计</w:t>
            </w:r>
          </w:p>
          <w:p w14:paraId="4FF8D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一、“为幼儿的发展而设计”的理念</w:t>
            </w:r>
          </w:p>
          <w:p w14:paraId="0217E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二、幼儿园教学活动设计的类型</w:t>
            </w:r>
          </w:p>
          <w:p w14:paraId="1ED59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三、幼儿园教学活动设计（方案）的结构</w:t>
            </w:r>
          </w:p>
        </w:tc>
      </w:tr>
      <w:tr w14:paraId="3275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758BE14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170A76A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864A3F8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能够引导学生从幼儿园课程组织的高度理解幼儿园教学活动设计，开阔了学生的视野。</w:t>
            </w:r>
          </w:p>
          <w:p w14:paraId="7C39E83A">
            <w:pPr>
              <w:spacing w:line="360" w:lineRule="auto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能够结合《幼儿园教育活动设计与指导》相关学习心得，回应教师的提问，学习积极较高。</w:t>
            </w:r>
          </w:p>
          <w:p w14:paraId="2F395755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由于缺少幼儿园教学的经验，对幼儿园教育活动设计类型的把握不够。</w:t>
            </w:r>
          </w:p>
          <w:p w14:paraId="6977B896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从三种设计类型的内涵上，因学生通过几个标志，学会类型区分。一是设计产生的时间：教育活动之前、之中、之后。而是设计的目的：规划、修订、完善。</w:t>
            </w:r>
          </w:p>
        </w:tc>
      </w:tr>
    </w:tbl>
    <w:p w14:paraId="45FD91C1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FFBB5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32DBEDAD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66E2F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31AE4191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70081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773465"/>
    <w:rsid w:val="039F548A"/>
    <w:rsid w:val="03B65C33"/>
    <w:rsid w:val="0AA65B16"/>
    <w:rsid w:val="0AE61F06"/>
    <w:rsid w:val="0AE82248"/>
    <w:rsid w:val="0C192364"/>
    <w:rsid w:val="0C6E220F"/>
    <w:rsid w:val="0CC12899"/>
    <w:rsid w:val="10265C8B"/>
    <w:rsid w:val="11261578"/>
    <w:rsid w:val="13DD0F46"/>
    <w:rsid w:val="178B02B2"/>
    <w:rsid w:val="19ED40B6"/>
    <w:rsid w:val="1EDA43A4"/>
    <w:rsid w:val="1F1F544D"/>
    <w:rsid w:val="23F35F33"/>
    <w:rsid w:val="241A2832"/>
    <w:rsid w:val="26840696"/>
    <w:rsid w:val="27FB01B7"/>
    <w:rsid w:val="296B2BB9"/>
    <w:rsid w:val="2A957899"/>
    <w:rsid w:val="2F640085"/>
    <w:rsid w:val="33CA5108"/>
    <w:rsid w:val="356951AA"/>
    <w:rsid w:val="35E27C0D"/>
    <w:rsid w:val="36DA4691"/>
    <w:rsid w:val="370F4F71"/>
    <w:rsid w:val="37EA54B4"/>
    <w:rsid w:val="38F361D3"/>
    <w:rsid w:val="39383DA8"/>
    <w:rsid w:val="3C460A81"/>
    <w:rsid w:val="3E8E73A6"/>
    <w:rsid w:val="3EEF4D37"/>
    <w:rsid w:val="3FAA37EE"/>
    <w:rsid w:val="427921D5"/>
    <w:rsid w:val="460424AD"/>
    <w:rsid w:val="4805248F"/>
    <w:rsid w:val="496F4F30"/>
    <w:rsid w:val="4C5F5568"/>
    <w:rsid w:val="4FB8672C"/>
    <w:rsid w:val="50E563B0"/>
    <w:rsid w:val="56513FF0"/>
    <w:rsid w:val="5A277635"/>
    <w:rsid w:val="5A5D3971"/>
    <w:rsid w:val="5AFE26AB"/>
    <w:rsid w:val="60B71E7B"/>
    <w:rsid w:val="63D75790"/>
    <w:rsid w:val="683D123A"/>
    <w:rsid w:val="6AD31358"/>
    <w:rsid w:val="6C2645DB"/>
    <w:rsid w:val="723816CF"/>
    <w:rsid w:val="72DE1CA2"/>
    <w:rsid w:val="75052BE7"/>
    <w:rsid w:val="79A07B30"/>
    <w:rsid w:val="7A272C34"/>
    <w:rsid w:val="7A7A4131"/>
    <w:rsid w:val="7D446247"/>
    <w:rsid w:val="7E1400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2270</Words>
  <Characters>2286</Characters>
  <Lines>13</Lines>
  <Paragraphs>3</Paragraphs>
  <TotalTime>11</TotalTime>
  <ScaleCrop>false</ScaleCrop>
  <LinksUpToDate>false</LinksUpToDate>
  <CharactersWithSpaces>2288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步同刚</cp:lastModifiedBy>
  <dcterms:modified xsi:type="dcterms:W3CDTF">2025-01-17T02:01:34Z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CACA95C2AB3744F197E89DF6FC147DB4_13</vt:lpwstr>
  </property>
  <property fmtid="{D5CDD505-2E9C-101B-9397-08002B2CF9AE}" pid="4" name="KSOTemplateDocerSaveRecord">
    <vt:lpwstr>eyJoZGlkIjoiNGI0OWZkNTY5ODQxMTNiYmZlMDkyNzNiYmQ0YTg3YTgiLCJ1c2VySWQiOiIzMjgyMDQ0NjYifQ==</vt:lpwstr>
  </property>
</Properties>
</file>