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 xml:space="preserve">7.2  </w:t>
            </w:r>
            <w:r>
              <w:rPr>
                <w:rFonts w:hint="eastAsia" w:ascii="宋体" w:hAnsi="宋体"/>
                <w:bCs/>
                <w:sz w:val="24"/>
                <w:lang w:val="en-US" w:eastAsia="zh-CN"/>
              </w:rPr>
              <w:t>幼儿游戏的组织与指导策略（四）</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理解和掌握幼儿体育游戏、音乐游戏的特点及指导要点。</w:t>
            </w:r>
          </w:p>
          <w:p>
            <w:pPr>
              <w:spacing w:line="360" w:lineRule="auto"/>
            </w:pPr>
            <w:r>
              <w:rPr>
                <w:rFonts w:hint="eastAsia"/>
                <w:b/>
              </w:rPr>
              <w:t>能力目标：</w:t>
            </w:r>
            <w:r>
              <w:rPr>
                <w:rFonts w:hint="eastAsia" w:cs="Times New Roman"/>
                <w:bCs/>
                <w:lang w:val="en-US" w:eastAsia="zh-CN"/>
              </w:rPr>
              <w:t>能运用游戏理论正确分析幼儿的各类游戏行为。</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萌发重视幼儿游戏的情感。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cs="Times New Roman"/>
                <w:bCs/>
                <w:lang w:val="en-US" w:eastAsia="zh-CN"/>
              </w:rPr>
              <w:t>理解和掌握幼儿体育游戏、音乐游戏的特点及指导要点。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cs="Times New Roman"/>
                <w:bCs/>
                <w:lang w:val="en-US" w:eastAsia="zh-CN"/>
              </w:rPr>
              <w:t>能运用游戏理论正确分析幼儿的各类游戏行为。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9"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lang w:val="en-US" w:eastAsia="zh-CN"/>
              </w:rPr>
              <w:t>习题回顾</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幼儿根据文艺作品中的内容、情节、角色，通过自己的语言、表情、动作创造性地进行表演的一种游戏是（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A.表演游戏    B.角色游戏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Arial" w:hAnsi="Arial" w:cs="Arial"/>
                <w:szCs w:val="21"/>
                <w:lang w:val="en-US"/>
              </w:rPr>
            </w:pPr>
            <w:r>
              <w:rPr>
                <w:rFonts w:hint="eastAsia" w:ascii="宋体" w:hAnsi="宋体" w:eastAsia="宋体" w:cs="宋体"/>
                <w:kern w:val="2"/>
                <w:sz w:val="21"/>
                <w:szCs w:val="24"/>
                <w:lang w:val="en-US" w:eastAsia="zh-CN" w:bidi="ar-SA"/>
              </w:rPr>
              <w:t>C.智力游戏    D.结构游戏</w:t>
            </w:r>
          </w:p>
        </w:tc>
        <w:tc>
          <w:tcPr>
            <w:tcW w:w="3005" w:type="dxa"/>
            <w:gridSpan w:val="3"/>
          </w:tcPr>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default" w:ascii="宋体" w:hAnsi="宋体" w:eastAsia="宋体" w:cs="宋体"/>
                <w:kern w:val="0"/>
                <w:szCs w:val="21"/>
                <w:lang w:val="en-US" w:eastAsia="zh-CN"/>
              </w:rPr>
            </w:pPr>
            <w:r>
              <w:rPr>
                <w:rFonts w:hint="eastAsia" w:ascii="宋体" w:hAnsi="宋体" w:cs="宋体"/>
                <w:lang w:val="en-US" w:eastAsia="zh-CN"/>
              </w:rPr>
              <w:t>呈现习题，引导学生巩固对上节课幼儿表演游戏、智力游戏特点和指导的掌握。</w:t>
            </w:r>
          </w:p>
        </w:tc>
        <w:tc>
          <w:tcPr>
            <w:tcW w:w="1759" w:type="dxa"/>
          </w:tcPr>
          <w:p>
            <w:pPr>
              <w:spacing w:line="360" w:lineRule="auto"/>
              <w:rPr>
                <w:rFonts w:hint="default" w:ascii="宋体" w:hAnsi="宋体" w:cs="宋体"/>
                <w:kern w:val="0"/>
                <w:szCs w:val="21"/>
                <w:lang w:val="en-US"/>
              </w:rPr>
            </w:pPr>
            <w:r>
              <w:rPr>
                <w:rFonts w:hint="eastAsia" w:ascii="宋体" w:hAnsi="宋体" w:eastAsia="宋体" w:cs="宋体"/>
                <w:lang w:val="en-US" w:eastAsia="zh-CN"/>
              </w:rPr>
              <w:t>本题主要考察的是对表演游戏含义的掌握，通过习题训练，帮助学生进一步回顾对幼儿表演游戏、智力游戏的掌握。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一、幼儿体育游戏的特点及指导</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cs="Times New Roman"/>
                <w:bCs/>
                <w:lang w:val="en-US" w:eastAsia="zh-CN"/>
              </w:rPr>
              <w:t>体育游戏：根据一定的体育任务设计的，由身体动作、情节、角色和规则组成的一种活动性游戏，是幼儿体育活动的一种主要形式，是以发展幼儿动作为主的游戏，并能培养幼儿勇敢、坚强、遵守规则等优良品质。</w:t>
            </w:r>
          </w:p>
          <w:p>
            <w:pPr>
              <w:spacing w:line="360" w:lineRule="auto"/>
              <w:rPr>
                <w:rFonts w:hint="eastAsia" w:cs="Times New Roman"/>
                <w:bCs/>
                <w:lang w:val="en-US" w:eastAsia="zh-CN"/>
              </w:rPr>
            </w:pPr>
            <w:r>
              <w:rPr>
                <w:rFonts w:hint="eastAsia" w:ascii="宋体" w:hAnsi="宋体" w:eastAsia="宋体" w:cs="宋体"/>
                <w:bCs/>
                <w:lang w:val="en-US" w:eastAsia="zh-CN"/>
              </w:rPr>
              <w:t>1.</w:t>
            </w:r>
            <w:r>
              <w:rPr>
                <w:rFonts w:hint="eastAsia" w:ascii="宋体" w:hAnsi="宋体" w:cs="宋体"/>
                <w:bCs/>
                <w:lang w:val="en-US" w:eastAsia="zh-CN"/>
              </w:rPr>
              <w:t>体育</w:t>
            </w:r>
            <w:r>
              <w:rPr>
                <w:rFonts w:hint="eastAsia" w:ascii="宋体" w:hAnsi="宋体" w:eastAsia="宋体" w:cs="宋体"/>
                <w:bCs/>
                <w:lang w:val="en-US" w:eastAsia="zh-CN"/>
              </w:rPr>
              <w:t>游戏指导的</w:t>
            </w:r>
            <w:r>
              <w:rPr>
                <w:rFonts w:hint="eastAsia" w:ascii="宋体" w:hAnsi="宋体" w:cs="宋体"/>
                <w:bCs/>
                <w:lang w:val="en-US" w:eastAsia="zh-CN"/>
              </w:rPr>
              <w:t>指导</w:t>
            </w:r>
          </w:p>
          <w:p>
            <w:pPr>
              <w:spacing w:line="360" w:lineRule="auto"/>
              <w:rPr>
                <w:rFonts w:hint="default" w:cs="Times New Roman"/>
                <w:bCs/>
                <w:lang w:val="en-US" w:eastAsia="zh-CN"/>
              </w:rPr>
            </w:pPr>
            <w:r>
              <w:rPr>
                <w:rFonts w:hint="eastAsia" w:ascii="宋体" w:hAnsi="宋体" w:eastAsia="宋体" w:cs="宋体"/>
                <w:bCs/>
                <w:lang w:val="en-US" w:eastAsia="zh-CN"/>
              </w:rPr>
              <w:t>2.</w:t>
            </w:r>
            <w:r>
              <w:rPr>
                <w:rFonts w:hint="eastAsia" w:cs="Times New Roman"/>
                <w:bCs/>
                <w:lang w:val="en-US" w:eastAsia="zh-CN"/>
              </w:rPr>
              <w:t>各年龄班幼儿体育游戏的特点与指导要点</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cs="Times New Roman"/>
                <w:bCs/>
                <w:lang w:val="en-US" w:eastAsia="zh-CN"/>
              </w:rPr>
            </w:pPr>
            <w:r>
              <w:rPr>
                <w:rFonts w:hint="eastAsia" w:cs="Times New Roman"/>
                <w:bCs/>
                <w:lang w:val="en-US" w:eastAsia="zh-CN"/>
              </w:rPr>
              <w:t>教师怎样指导幼儿的体育游戏？不同年龄班幼儿的体育游戏的特点有哪些？</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default" w:ascii="宋体" w:hAnsi="宋体" w:cs="宋体"/>
                <w:bCs/>
                <w:lang w:val="en-US" w:eastAsia="zh-CN"/>
              </w:rPr>
            </w:pPr>
            <w:r>
              <w:rPr>
                <w:rFonts w:hint="eastAsia" w:ascii="宋体" w:hAnsi="宋体" w:cs="宋体"/>
                <w:bCs/>
                <w:lang w:val="en-US" w:eastAsia="zh-CN"/>
              </w:rPr>
              <w:t>1.指导：①幼儿自主体育游戏的指导。②幼儿体育教学游戏的指导。</w:t>
            </w:r>
          </w:p>
          <w:p>
            <w:pPr>
              <w:spacing w:line="360" w:lineRule="auto"/>
              <w:rPr>
                <w:rFonts w:hint="eastAsia" w:ascii="宋体" w:hAnsi="宋体" w:cs="宋体"/>
                <w:bCs/>
                <w:lang w:val="en-US" w:eastAsia="zh-CN"/>
              </w:rPr>
            </w:pPr>
            <w:r>
              <w:rPr>
                <w:rFonts w:hint="eastAsia" w:ascii="宋体" w:hAnsi="宋体" w:cs="宋体"/>
                <w:bCs/>
                <w:lang w:val="en-US" w:eastAsia="zh-CN"/>
              </w:rPr>
              <w:t>2.各年龄班幼儿表演游戏的特点与指导要点：</w:t>
            </w:r>
          </w:p>
          <w:p>
            <w:pPr>
              <w:spacing w:line="360" w:lineRule="auto"/>
              <w:rPr>
                <w:rFonts w:hint="eastAsia" w:ascii="宋体" w:hAnsi="宋体" w:cs="宋体"/>
                <w:bCs/>
                <w:lang w:val="en-US" w:eastAsia="zh-CN"/>
              </w:rPr>
            </w:pPr>
            <w:r>
              <w:rPr>
                <w:rFonts w:hint="eastAsia" w:ascii="宋体" w:hAnsi="宋体" w:cs="宋体"/>
                <w:bCs/>
                <w:lang w:val="en-US" w:eastAsia="zh-CN"/>
              </w:rPr>
              <w:t>①小班：幼儿体力和身体素质都比较薄弱，大肌肉群发育不太完善；应选择动作内容和情节都比较简单、角色较少的游戏。</w:t>
            </w:r>
          </w:p>
          <w:p>
            <w:pPr>
              <w:spacing w:line="360" w:lineRule="auto"/>
              <w:rPr>
                <w:rFonts w:hint="eastAsia" w:ascii="宋体" w:hAnsi="宋体" w:cs="宋体"/>
                <w:bCs/>
                <w:lang w:val="en-US" w:eastAsia="zh-CN"/>
              </w:rPr>
            </w:pPr>
            <w:r>
              <w:rPr>
                <w:rFonts w:hint="eastAsia" w:ascii="宋体" w:hAnsi="宋体" w:cs="宋体"/>
                <w:bCs/>
                <w:lang w:val="en-US" w:eastAsia="zh-CN"/>
              </w:rPr>
              <w:t>②中班：幼儿的体力有所发展，动作更加协调和灵活自如；注意对幼儿游戏中无情节、只为完成某项任务的竞赛游戏的指导。</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cs="宋体"/>
                <w:bCs/>
                <w:lang w:val="en-US" w:eastAsia="zh-CN"/>
              </w:rPr>
            </w:pPr>
            <w:r>
              <w:rPr>
                <w:rFonts w:hint="eastAsia" w:ascii="宋体" w:hAnsi="宋体" w:cs="宋体"/>
                <w:bCs/>
                <w:lang w:val="en-US" w:eastAsia="zh-CN"/>
              </w:rPr>
              <w:t>③大班：幼儿已能熟练地掌握各项基本动作；需要进一步培养和指导幼儿在游戏中应具有克服困难的耐心和毅力。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b/>
                <w:szCs w:val="21"/>
                <w:lang w:val="en-US" w:eastAsia="zh-CN"/>
              </w:rPr>
            </w:pPr>
            <w:r>
              <w:rPr>
                <w:rFonts w:hint="eastAsia" w:ascii="宋体" w:hAnsi="宋体"/>
                <w:b/>
                <w:szCs w:val="21"/>
                <w:lang w:val="en-US" w:eastAsia="zh-CN"/>
              </w:rPr>
              <w:t>二、幼儿音乐游戏的类型及指导内容</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cs="Times New Roman"/>
                <w:bCs/>
                <w:lang w:val="en-US" w:eastAsia="zh-CN"/>
              </w:rPr>
            </w:pPr>
            <w:r>
              <w:rPr>
                <w:rFonts w:hint="eastAsia" w:cs="Times New Roman"/>
                <w:bCs/>
                <w:lang w:val="en-US" w:eastAsia="zh-CN"/>
              </w:rPr>
              <w:t>音乐游戏：幼儿在音乐伴奏或歌曲伴唱下进行的游戏，主要作用是发展幼儿的音乐感知能力和动作。</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Cs/>
                <w:lang w:val="en-US" w:eastAsia="zh-CN"/>
              </w:rPr>
            </w:pPr>
            <w:r>
              <w:rPr>
                <w:rFonts w:hint="eastAsia" w:ascii="宋体" w:hAnsi="宋体" w:eastAsia="宋体" w:cs="宋体"/>
                <w:bCs/>
                <w:lang w:val="en-US" w:eastAsia="zh-CN"/>
              </w:rPr>
              <w:t>1.音乐游戏的类型</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cs="Times New Roman"/>
                <w:bCs/>
                <w:lang w:val="en-US" w:eastAsia="zh-CN"/>
              </w:rPr>
            </w:pPr>
            <w:r>
              <w:rPr>
                <w:rFonts w:hint="eastAsia" w:ascii="宋体" w:hAnsi="宋体" w:eastAsia="宋体" w:cs="宋体"/>
                <w:bCs/>
                <w:lang w:val="en-US" w:eastAsia="zh-CN"/>
              </w:rPr>
              <w:t>2.音</w:t>
            </w:r>
            <w:r>
              <w:rPr>
                <w:rFonts w:hint="eastAsia" w:cs="Times New Roman"/>
                <w:bCs/>
                <w:lang w:val="en-US" w:eastAsia="zh-CN"/>
              </w:rPr>
              <w:t>乐游戏的指导内容</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cs="Times New Roman"/>
                <w:bCs/>
                <w:lang w:val="en-US" w:eastAsia="zh-CN"/>
              </w:rPr>
            </w:pPr>
            <w:r>
              <w:rPr>
                <w:rFonts w:hint="eastAsia" w:cs="Times New Roman"/>
                <w:bCs/>
                <w:lang w:val="en-US" w:eastAsia="zh-CN"/>
              </w:rPr>
              <w:t>音乐游戏的类型还有哪些？教师可以从哪些方面来指导幼儿的音乐游戏？</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default" w:ascii="宋体" w:hAnsi="宋体" w:cs="宋体"/>
                <w:bCs/>
                <w:lang w:val="en-US" w:eastAsia="zh-CN"/>
              </w:rPr>
            </w:pPr>
            <w:r>
              <w:rPr>
                <w:rFonts w:hint="eastAsia" w:ascii="宋体" w:hAnsi="宋体" w:cs="宋体"/>
                <w:bCs/>
                <w:lang w:val="en-US" w:eastAsia="zh-CN"/>
              </w:rPr>
              <w:t>1.类型：①音乐听觉游戏②节奏游戏③歌唱游戏④舞蹈游戏。</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cs="宋体"/>
                <w:bCs/>
                <w:lang w:val="en-US" w:eastAsia="zh-CN"/>
              </w:rPr>
            </w:pPr>
            <w:r>
              <w:rPr>
                <w:rFonts w:hint="eastAsia" w:ascii="宋体" w:hAnsi="宋体" w:cs="宋体"/>
                <w:bCs/>
                <w:lang w:val="en-US" w:eastAsia="zh-CN"/>
              </w:rPr>
              <w:t>2.指导内容：</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cs="宋体"/>
                <w:bCs/>
                <w:lang w:val="en-US" w:eastAsia="zh-CN"/>
              </w:rPr>
            </w:pPr>
            <w:r>
              <w:rPr>
                <w:rFonts w:hint="eastAsia" w:ascii="宋体" w:hAnsi="宋体" w:cs="宋体"/>
                <w:bCs/>
                <w:lang w:val="en-US" w:eastAsia="zh-CN"/>
              </w:rPr>
              <w:t>①自娱性音乐游戏的指导</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default" w:ascii="宋体" w:hAnsi="宋体" w:cs="宋体"/>
                <w:bCs/>
                <w:lang w:val="en-US" w:eastAsia="zh-CN"/>
              </w:rPr>
            </w:pPr>
            <w:r>
              <w:rPr>
                <w:rFonts w:hint="eastAsia" w:ascii="宋体" w:hAnsi="宋体" w:cs="宋体"/>
                <w:bCs/>
                <w:lang w:val="en-US" w:eastAsia="zh-CN"/>
              </w:rPr>
              <w:t>②教学性音乐游戏的指导</w:t>
            </w:r>
          </w:p>
        </w:tc>
        <w:tc>
          <w:tcPr>
            <w:tcW w:w="3005" w:type="dxa"/>
            <w:gridSpan w:val="3"/>
          </w:tcPr>
          <w:p>
            <w:pPr>
              <w:spacing w:line="360" w:lineRule="auto"/>
            </w:pPr>
          </w:p>
          <w:p>
            <w:pPr>
              <w:spacing w:line="360" w:lineRule="auto"/>
              <w:rPr>
                <w:rFonts w:hint="eastAsia" w:ascii="宋体" w:hAnsi="宋体" w:eastAsia="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r>
              <w:rPr>
                <w:rFonts w:hint="eastAsia" w:ascii="宋体" w:hAnsi="宋体" w:cs="宋体"/>
                <w:lang w:val="en-US" w:eastAsia="zh-CN"/>
              </w:rPr>
              <w:t>1.呈现游戏案例：</w:t>
            </w:r>
          </w:p>
          <w:p>
            <w:pPr>
              <w:spacing w:line="360" w:lineRule="auto"/>
              <w:rPr>
                <w:rFonts w:hint="eastAsia" w:ascii="宋体" w:hAnsi="宋体" w:cs="宋体"/>
                <w:lang w:val="en-US" w:eastAsia="zh-CN"/>
              </w:rPr>
            </w:pPr>
            <w:r>
              <w:rPr>
                <w:rFonts w:hint="eastAsia" w:ascii="宋体" w:hAnsi="宋体" w:cs="宋体"/>
                <w:lang w:val="en-US" w:eastAsia="zh-CN"/>
              </w:rPr>
              <w:t>“教亮亮拍皮球”</w:t>
            </w:r>
          </w:p>
          <w:p>
            <w:pPr>
              <w:spacing w:line="360" w:lineRule="auto"/>
              <w:rPr>
                <w:rFonts w:hint="default" w:ascii="宋体" w:hAnsi="宋体" w:cs="宋体"/>
                <w:lang w:val="en-US" w:eastAsia="zh-CN"/>
              </w:rPr>
            </w:pPr>
            <w:r>
              <w:rPr>
                <w:rFonts w:hint="eastAsia" w:ascii="宋体" w:hAnsi="宋体" w:cs="宋体"/>
                <w:lang w:val="en-US" w:eastAsia="zh-CN"/>
              </w:rPr>
              <w:t>组织学生分析：教师在观察的基础上，结合亮亮的特点，通过耐心的引导、支持和鼓励，从而使亮亮学会了拍皮球，进一步增强了亮亮的自信心。</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default" w:ascii="宋体" w:hAnsi="宋体" w:cs="宋体"/>
                <w:lang w:val="en-US" w:eastAsia="zh-CN"/>
              </w:rPr>
            </w:pPr>
            <w:r>
              <w:rPr>
                <w:rFonts w:hint="eastAsia" w:ascii="宋体" w:hAnsi="宋体" w:cs="宋体"/>
                <w:lang w:val="en-US" w:eastAsia="zh-CN"/>
              </w:rPr>
              <w:t>2.师生共同归纳总结。</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eastAsia="宋体" w:cs="宋体"/>
                <w:lang w:val="en-US" w:eastAsia="zh-CN"/>
              </w:rPr>
            </w:pPr>
            <w:r>
              <w:rPr>
                <w:rFonts w:hint="eastAsia" w:ascii="宋体" w:hAnsi="宋体" w:cs="宋体"/>
                <w:lang w:val="en-US" w:eastAsia="zh-CN"/>
              </w:rPr>
              <w:t>3.呈现幼儿园音乐游戏视频，帮助学生进一步了解幼儿园</w:t>
            </w:r>
            <w:r>
              <w:rPr>
                <w:rFonts w:hint="eastAsia" w:ascii="宋体" w:hAnsi="宋体" w:eastAsia="宋体" w:cs="宋体"/>
                <w:lang w:val="en-US" w:eastAsia="zh-CN"/>
              </w:rPr>
              <w:t>音乐游戏</w:t>
            </w:r>
            <w:r>
              <w:rPr>
                <w:rFonts w:hint="eastAsia" w:ascii="宋体" w:hAnsi="宋体" w:cs="宋体"/>
                <w:lang w:val="en-US" w:eastAsia="zh-CN"/>
              </w:rPr>
              <w:t>的类型</w:t>
            </w:r>
            <w:r>
              <w:rPr>
                <w:rFonts w:hint="eastAsia" w:ascii="宋体" w:hAnsi="宋体" w:eastAsia="宋体" w:cs="宋体"/>
                <w:lang w:val="en-US" w:eastAsia="zh-CN"/>
              </w:rPr>
              <w:t>，如《许多小鱼游来了》《抢椅子》等，这种游戏生动有趣，深受幼儿欢迎。</w:t>
            </w:r>
          </w:p>
        </w:tc>
        <w:tc>
          <w:tcPr>
            <w:tcW w:w="1759" w:type="dxa"/>
            <w:vAlign w:val="center"/>
          </w:tcPr>
          <w:p>
            <w:pPr>
              <w:spacing w:line="360" w:lineRule="auto"/>
              <w:rPr>
                <w:rFonts w:hint="eastAsia"/>
              </w:rPr>
            </w:pPr>
          </w:p>
          <w:p>
            <w:pPr>
              <w:spacing w:line="360" w:lineRule="auto"/>
              <w:rPr>
                <w:rFonts w:hint="eastAsia"/>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default" w:eastAsia="宋体"/>
                <w:lang w:val="en-US" w:eastAsia="zh-CN"/>
              </w:rPr>
            </w:pPr>
            <w:r>
              <w:rPr>
                <w:rFonts w:hint="eastAsia"/>
                <w:lang w:val="en-US" w:eastAsia="zh-CN"/>
              </w:rPr>
              <w:t>帮助学生进一步理解这两种形式的体育游戏都离不开教师的组织和指导，其指导的内容和任务各有不同。</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default" w:eastAsia="宋体"/>
                <w:lang w:val="en-US" w:eastAsia="zh-CN"/>
              </w:rPr>
            </w:pPr>
            <w:r>
              <w:rPr>
                <w:rFonts w:hint="eastAsia"/>
                <w:lang w:val="en-US" w:eastAsia="zh-CN"/>
              </w:rPr>
              <w:t>结合案例帮助学生明确幼儿音乐游戏的类型及指导内容。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r>
              <w:rPr>
                <w:rFonts w:hint="eastAsia" w:ascii="宋体" w:hAnsi="宋体"/>
                <w:b/>
                <w:szCs w:val="21"/>
                <w:lang w:val="en-US" w:eastAsia="zh-CN"/>
              </w:rPr>
              <w:t>三、正确评价幼儿游戏</w:t>
            </w:r>
          </w:p>
          <w:p>
            <w:pPr>
              <w:spacing w:line="360" w:lineRule="auto"/>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auto"/>
              <w:rPr>
                <w:rFonts w:hint="default" w:ascii="宋体" w:hAnsi="宋体" w:eastAsia="宋体"/>
                <w:szCs w:val="21"/>
                <w:lang w:val="en-US" w:eastAsia="zh-CN"/>
              </w:rPr>
            </w:pPr>
            <w:r>
              <w:rPr>
                <w:rFonts w:hint="eastAsia" w:ascii="宋体" w:hAnsi="宋体"/>
                <w:szCs w:val="21"/>
                <w:lang w:val="en-US" w:eastAsia="zh-CN"/>
              </w:rPr>
              <w:t>幼儿游戏结束后，教师应该怎样点评幼儿游戏开展情况？</w:t>
            </w:r>
          </w:p>
          <w:p>
            <w:pPr>
              <w:spacing w:line="360" w:lineRule="auto"/>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auto"/>
              <w:rPr>
                <w:rFonts w:hint="eastAsia" w:ascii="宋体" w:hAnsi="宋体"/>
                <w:szCs w:val="21"/>
                <w:lang w:val="en-US" w:eastAsia="zh-CN"/>
              </w:rPr>
            </w:pPr>
            <w:r>
              <w:rPr>
                <w:rFonts w:hint="eastAsia" w:ascii="宋体" w:hAnsi="宋体"/>
                <w:szCs w:val="21"/>
                <w:lang w:val="en-US" w:eastAsia="zh-CN"/>
              </w:rPr>
              <w:t>评价游戏对幼儿发展的教育作用是否得以实现，或幼儿通过游戏是否得到教育，是评价幼儿游戏是否成功的关键。</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1.幼儿按意愿选择玩具做游戏，幼儿在游戏中感至轻松、愉快、发挥了创造性；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2.幼儿选择游戏很认真，能克服困难，遵守游戏规则，不依赖他人独立游戏；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3.正确使用玩具、爱护玩具</w:t>
            </w:r>
            <w:r>
              <w:rPr>
                <w:rFonts w:hint="eastAsia" w:ascii="宋体" w:hAnsi="宋体" w:cs="宋体"/>
                <w:bCs/>
                <w:lang w:val="en-US" w:eastAsia="zh-CN"/>
              </w:rPr>
              <w:t>、</w:t>
            </w:r>
            <w:r>
              <w:rPr>
                <w:rFonts w:hint="eastAsia" w:ascii="宋体" w:hAnsi="宋体" w:eastAsia="宋体" w:cs="宋体"/>
                <w:bCs/>
                <w:lang w:val="en-US" w:eastAsia="zh-CN"/>
              </w:rPr>
              <w:t>收放玩具；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4.在游戏中对同伴友爱、谦让，能与同伴合作，愿意帮助别人、不妨碍别人；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5.游戏内容健康，有益于幼儿身心发展。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b/>
                <w:lang w:val="en-US" w:eastAsia="zh-CN"/>
              </w:rPr>
            </w:pPr>
            <w:r>
              <w:rPr>
                <w:rFonts w:hint="eastAsia" w:ascii="宋体" w:hAnsi="宋体"/>
                <w:b/>
                <w:szCs w:val="21"/>
                <w:lang w:val="en-US" w:eastAsia="zh-CN"/>
              </w:rPr>
              <w:t>四、使游戏成为幼儿园的基本活动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Cs w:val="21"/>
                <w:lang w:val="en-US" w:eastAsia="zh-CN"/>
              </w:rPr>
            </w:pPr>
            <w:r>
              <w:rPr>
                <w:rFonts w:hint="eastAsia" w:ascii="宋体" w:hAnsi="宋体"/>
                <w:szCs w:val="21"/>
                <w:lang w:val="en-US" w:eastAsia="zh-CN"/>
              </w:rPr>
              <w:t>结合游戏案例，展开问题讨论：为什么幼儿园每天开展各类游戏活动？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lang w:val="en-US" w:eastAsia="zh-CN"/>
              </w:rPr>
            </w:pPr>
            <w:r>
              <w:rPr>
                <w:rFonts w:hint="eastAsia" w:ascii="宋体" w:hAnsi="宋体"/>
                <w:szCs w:val="21"/>
                <w:lang w:val="en-US" w:eastAsia="zh-CN"/>
              </w:rPr>
              <w:t>2001年教育部颁布的《幼儿园教育指导纲要（试行）》的总则中就明确地规定，幼儿园应“以游戏为基本活动”。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1.重视幼儿的自发性游戏。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lang w:val="en-US" w:eastAsia="zh-CN"/>
              </w:rPr>
            </w:pPr>
            <w:r>
              <w:rPr>
                <w:rFonts w:hint="eastAsia" w:ascii="宋体" w:hAnsi="宋体" w:eastAsia="宋体" w:cs="宋体"/>
                <w:bCs/>
                <w:lang w:val="en-US" w:eastAsia="zh-CN"/>
              </w:rPr>
              <w:t>2.充分利用游戏组织各类教育活动。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lang w:val="en-US" w:eastAsia="zh-CN"/>
              </w:rPr>
            </w:pPr>
            <w:r>
              <w:rPr>
                <w:rFonts w:hint="eastAsia" w:ascii="宋体" w:hAnsi="宋体" w:eastAsia="宋体" w:cs="宋体"/>
                <w:bCs/>
                <w:lang w:val="en-US" w:eastAsia="zh-CN"/>
              </w:rPr>
              <w:t>3.满足幼儿对多种游戏的需要。</w:t>
            </w:r>
          </w:p>
        </w:tc>
        <w:tc>
          <w:tcPr>
            <w:tcW w:w="3005" w:type="dxa"/>
            <w:gridSpan w:val="3"/>
          </w:tcPr>
          <w:p>
            <w:pPr>
              <w:spacing w:before="156" w:beforeLines="50" w:line="360" w:lineRule="auto"/>
              <w:rPr>
                <w:rFonts w:hint="eastAsia"/>
              </w:rPr>
            </w:pPr>
            <w:r>
              <w:rPr>
                <w:rFonts w:hint="eastAsia" w:ascii="宋体" w:hAnsi="宋体" w:eastAsia="宋体" w:cs="宋体"/>
                <w:kern w:val="2"/>
                <w:sz w:val="24"/>
                <w:szCs w:val="24"/>
                <w:lang w:val="en-US" w:eastAsia="zh-CN" w:bidi="ar-SA"/>
              </w:rPr>
              <w:drawing>
                <wp:anchor distT="0" distB="0" distL="114300" distR="114300" simplePos="0" relativeHeight="251659264" behindDoc="0" locked="0" layoutInCell="1" allowOverlap="1">
                  <wp:simplePos x="0" y="0"/>
                  <wp:positionH relativeFrom="column">
                    <wp:posOffset>36195</wp:posOffset>
                  </wp:positionH>
                  <wp:positionV relativeFrom="page">
                    <wp:posOffset>254000</wp:posOffset>
                  </wp:positionV>
                  <wp:extent cx="1718310" cy="1289050"/>
                  <wp:effectExtent l="0" t="0" r="8890" b="6350"/>
                  <wp:wrapTopAndBottom/>
                  <wp:docPr id="135" name="图片 135"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descr="22"/>
                          <pic:cNvPicPr>
                            <a:picLocks noChangeAspect="1"/>
                          </pic:cNvPicPr>
                        </pic:nvPicPr>
                        <pic:blipFill>
                          <a:blip r:embed="rId6"/>
                          <a:stretch>
                            <a:fillRect/>
                          </a:stretch>
                        </pic:blipFill>
                        <pic:spPr>
                          <a:xfrm>
                            <a:off x="0" y="0"/>
                            <a:ext cx="1718310" cy="1289050"/>
                          </a:xfrm>
                          <a:prstGeom prst="rect">
                            <a:avLst/>
                          </a:prstGeom>
                        </pic:spPr>
                      </pic:pic>
                    </a:graphicData>
                  </a:graphic>
                </wp:anchor>
              </w:drawing>
            </w:r>
          </w:p>
          <w:p>
            <w:pPr>
              <w:spacing w:before="156" w:beforeLines="50" w:line="360" w:lineRule="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cs="宋体"/>
                <w:lang w:val="en-US" w:eastAsia="zh-CN"/>
              </w:rPr>
              <w:t>启发学生以小组讨论的形式共同总结对幼儿游戏的评价内容和形式。</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cs="宋体"/>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cs="宋体"/>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cs="宋体"/>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cs="宋体"/>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宋体"/>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cs="宋体"/>
                <w:lang w:val="en-US" w:eastAsia="zh-CN"/>
              </w:rPr>
            </w:pPr>
            <w:r>
              <w:rPr>
                <w:rFonts w:hint="eastAsia" w:ascii="宋体" w:hAnsi="宋体" w:cs="宋体"/>
                <w:lang w:val="en-US" w:eastAsia="zh-CN"/>
              </w:rPr>
              <w:t>2.师生总结：</w:t>
            </w:r>
            <w:r>
              <w:rPr>
                <w:rFonts w:hint="default" w:ascii="宋体" w:hAnsi="宋体" w:cs="宋体"/>
                <w:lang w:val="en-US" w:eastAsia="zh-CN"/>
              </w:rPr>
              <w:t>幼儿园的一日生活似乎都在做游戏，以游戏为基本活动是学前教育应当遵循的基本原理。</w:t>
            </w:r>
          </w:p>
        </w:tc>
        <w:tc>
          <w:tcPr>
            <w:tcW w:w="1759"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cs="宋体"/>
                <w:lang w:val="en-US" w:eastAsia="zh-CN"/>
              </w:rPr>
              <w:t>引导学生深入理解对幼儿游戏的评价应该是正面评价，这样能保持幼儿在游戏过程中的愉悦、成功的情绪体验，有利于激发幼儿再次游戏的愿望。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lang w:val="en-US" w:eastAsia="zh-CN"/>
              </w:rPr>
            </w:pPr>
            <w:r>
              <w:rPr>
                <w:rFonts w:hint="eastAsia" w:ascii="宋体" w:hAnsi="宋体" w:cs="宋体"/>
                <w:lang w:val="en-US" w:eastAsia="zh-CN"/>
              </w:rPr>
              <w:t>引导学生进一步掌握作为幼儿园教师，应当充分认识自发性游戏对幼儿的重要作用，应准许、支持并鼓励幼儿进行自发性游戏。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keepNext w:val="0"/>
              <w:keepLines w:val="0"/>
              <w:pageBreakBefore w:val="0"/>
              <w:kinsoku/>
              <w:wordWrap/>
              <w:overflowPunct/>
              <w:topLinePunct w:val="0"/>
              <w:autoSpaceDE/>
              <w:autoSpaceDN/>
              <w:bidi w:val="0"/>
              <w:adjustRightInd/>
              <w:snapToGrid/>
              <w:spacing w:line="360" w:lineRule="auto"/>
              <w:textAlignment w:val="auto"/>
              <w:rPr>
                <w:rFonts w:ascii="宋体" w:hAnsi="宋体"/>
                <w:b/>
                <w:bCs/>
              </w:rPr>
            </w:pPr>
            <w:r>
              <w:rPr>
                <w:rFonts w:hint="eastAsia" w:ascii="宋体" w:hAnsi="宋体"/>
                <w:b/>
                <w:bCs/>
              </w:rPr>
              <w:t>合作探究，模拟练习：</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lang w:val="en-US"/>
              </w:rPr>
            </w:pPr>
            <w:r>
              <w:rPr>
                <w:rFonts w:hint="eastAsia" w:ascii="宋体" w:hAnsi="宋体"/>
                <w:szCs w:val="21"/>
                <w:lang w:val="en-US" w:eastAsia="zh-CN"/>
              </w:rPr>
              <w:t>呈现幼儿园游戏案例，结合相关游戏理论启发学生分析思考。</w:t>
            </w:r>
          </w:p>
        </w:tc>
        <w:tc>
          <w:tcPr>
            <w:tcW w:w="3005" w:type="dxa"/>
            <w:gridSpan w:val="3"/>
          </w:tcPr>
          <w:p>
            <w:pPr>
              <w:spacing w:line="360" w:lineRule="auto"/>
              <w:ind w:firstLine="420" w:firstLineChars="200"/>
              <w:rPr>
                <w:szCs w:val="21"/>
              </w:rPr>
            </w:pPr>
          </w:p>
          <w:p>
            <w:pPr>
              <w:spacing w:line="360" w:lineRule="auto"/>
              <w:rPr>
                <w:rFonts w:hint="default" w:eastAsia="宋体"/>
                <w:color w:val="FF0000"/>
                <w:szCs w:val="21"/>
                <w:lang w:val="en-US" w:eastAsia="zh-CN"/>
              </w:rPr>
            </w:pPr>
            <w:r>
              <w:rPr>
                <w:rFonts w:hint="eastAsia" w:ascii="宋体" w:hAnsi="宋体"/>
                <w:szCs w:val="21"/>
              </w:rPr>
              <w:t>分析讨论</w:t>
            </w:r>
            <w:r>
              <w:rPr>
                <w:rFonts w:hint="eastAsia" w:ascii="宋体" w:hAnsi="宋体"/>
                <w:szCs w:val="21"/>
                <w:lang w:eastAsia="zh-CN"/>
              </w:rPr>
              <w:t>：</w:t>
            </w:r>
            <w:r>
              <w:rPr>
                <w:rFonts w:hint="eastAsia" w:ascii="宋体" w:hAnsi="宋体"/>
                <w:szCs w:val="21"/>
                <w:lang w:val="en-US" w:eastAsia="zh-CN"/>
              </w:rPr>
              <w:t>案例中的教师是如何指导幼儿体育游戏、音乐游戏的？可以从哪些方面评价幼儿的游戏？</w:t>
            </w:r>
          </w:p>
        </w:tc>
        <w:tc>
          <w:tcPr>
            <w:tcW w:w="1759" w:type="dxa"/>
            <w:vAlign w:val="center"/>
          </w:tcPr>
          <w:p>
            <w:pPr>
              <w:spacing w:line="360" w:lineRule="auto"/>
              <w:rPr>
                <w:rFonts w:ascii="宋体" w:hAnsi="宋体" w:cs="宋体"/>
                <w:kern w:val="0"/>
                <w:szCs w:val="21"/>
              </w:rPr>
            </w:pPr>
            <w:r>
              <w:rPr>
                <w:rFonts w:hint="eastAsia" w:cs="宋体"/>
                <w:kern w:val="0"/>
                <w:szCs w:val="21"/>
              </w:rPr>
              <w:t>结合所学</w:t>
            </w:r>
            <w:r>
              <w:rPr>
                <w:rFonts w:hint="eastAsia" w:cs="宋体"/>
                <w:kern w:val="0"/>
                <w:szCs w:val="21"/>
                <w:lang w:val="en-US" w:eastAsia="zh-CN"/>
              </w:rPr>
              <w:t>幼儿游戏理论进行习题巩固</w:t>
            </w:r>
            <w:r>
              <w:rPr>
                <w:rFonts w:hint="eastAsia"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rFonts w:hint="default"/>
                <w:szCs w:val="21"/>
                <w:lang w:val="en-US"/>
              </w:rPr>
            </w:pPr>
            <w:r>
              <w:rPr>
                <w:rFonts w:hint="eastAsia"/>
                <w:lang w:val="en-US" w:eastAsia="zh-CN"/>
              </w:rPr>
              <w:t>总结回顾幼儿体育游戏、音乐游戏的相关知识点，帮助学生进一步理解。</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1.组织学生梳理体育游戏、音乐游戏的特点及指导要点的知识框架图，便于记忆。</w:t>
            </w:r>
          </w:p>
          <w:p>
            <w:pPr>
              <w:spacing w:line="360" w:lineRule="auto"/>
            </w:pPr>
            <w:r>
              <w:rPr>
                <w:rFonts w:hint="eastAsia" w:ascii="宋体" w:hAnsi="宋体" w:eastAsia="宋体" w:cs="宋体"/>
                <w:lang w:val="en-US" w:eastAsia="zh-CN"/>
              </w:rPr>
              <w:t>2.完成课后思考题。</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bookmarkStart w:id="0" w:name="_GoBack"/>
            <w:r>
              <w:rPr>
                <w:rFonts w:hint="eastAsia" w:eastAsia="宋体" w:cs="宋体"/>
                <w:kern w:val="0"/>
                <w:szCs w:val="21"/>
                <w:lang w:eastAsia="zh-CN"/>
              </w:rPr>
              <w:drawing>
                <wp:inline distT="0" distB="0" distL="114300" distR="114300">
                  <wp:extent cx="3048635" cy="1838960"/>
                  <wp:effectExtent l="0" t="0" r="12065" b="2540"/>
                  <wp:docPr id="1" name="图片 1" descr="1737260557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7260557626"/>
                          <pic:cNvPicPr>
                            <a:picLocks noChangeAspect="1"/>
                          </pic:cNvPicPr>
                        </pic:nvPicPr>
                        <pic:blipFill>
                          <a:blip r:embed="rId7"/>
                          <a:stretch>
                            <a:fillRect/>
                          </a:stretch>
                        </pic:blipFill>
                        <pic:spPr>
                          <a:xfrm>
                            <a:off x="0" y="0"/>
                            <a:ext cx="3048635" cy="1838960"/>
                          </a:xfrm>
                          <a:prstGeom prst="rect">
                            <a:avLst/>
                          </a:prstGeom>
                        </pic:spPr>
                      </pic:pic>
                    </a:graphicData>
                  </a:graphic>
                </wp:inline>
              </w:drawing>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9C8339"/>
    <w:multiLevelType w:val="singleLevel"/>
    <w:tmpl w:val="FA9C833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874D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31B9"/>
    <w:rsid w:val="00F4679D"/>
    <w:rsid w:val="00F54C2D"/>
    <w:rsid w:val="00F62354"/>
    <w:rsid w:val="00F677AB"/>
    <w:rsid w:val="00F72CA9"/>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5687CD1"/>
    <w:rsid w:val="06BE15D3"/>
    <w:rsid w:val="073F0F06"/>
    <w:rsid w:val="09BB563C"/>
    <w:rsid w:val="0A195A3E"/>
    <w:rsid w:val="0AA65B16"/>
    <w:rsid w:val="0AE82248"/>
    <w:rsid w:val="0B745622"/>
    <w:rsid w:val="0C0D512F"/>
    <w:rsid w:val="0C1701C4"/>
    <w:rsid w:val="0C192364"/>
    <w:rsid w:val="0C7E427E"/>
    <w:rsid w:val="0C994C14"/>
    <w:rsid w:val="0D184421"/>
    <w:rsid w:val="108B0D18"/>
    <w:rsid w:val="125C6E10"/>
    <w:rsid w:val="13DD0F46"/>
    <w:rsid w:val="15270BBD"/>
    <w:rsid w:val="16157A01"/>
    <w:rsid w:val="17161C69"/>
    <w:rsid w:val="176F0DBB"/>
    <w:rsid w:val="18A84B5D"/>
    <w:rsid w:val="18B74DA0"/>
    <w:rsid w:val="19B412DF"/>
    <w:rsid w:val="1A7D3DC7"/>
    <w:rsid w:val="1BDD2D6F"/>
    <w:rsid w:val="1BF97868"/>
    <w:rsid w:val="1E6A01BF"/>
    <w:rsid w:val="1EDA43A4"/>
    <w:rsid w:val="1F1F544D"/>
    <w:rsid w:val="1FFB7C68"/>
    <w:rsid w:val="20531852"/>
    <w:rsid w:val="208337BA"/>
    <w:rsid w:val="212E7DED"/>
    <w:rsid w:val="2221328A"/>
    <w:rsid w:val="227E06DD"/>
    <w:rsid w:val="24123424"/>
    <w:rsid w:val="241A2832"/>
    <w:rsid w:val="24F20F0E"/>
    <w:rsid w:val="253432D4"/>
    <w:rsid w:val="257D111F"/>
    <w:rsid w:val="25B54415"/>
    <w:rsid w:val="25C94365"/>
    <w:rsid w:val="26840696"/>
    <w:rsid w:val="27FB01B7"/>
    <w:rsid w:val="28E868B0"/>
    <w:rsid w:val="2A2110D7"/>
    <w:rsid w:val="2A2C7C68"/>
    <w:rsid w:val="2A957899"/>
    <w:rsid w:val="2B14398C"/>
    <w:rsid w:val="2B2362C5"/>
    <w:rsid w:val="2B91322F"/>
    <w:rsid w:val="2BB802F0"/>
    <w:rsid w:val="2CB01DDA"/>
    <w:rsid w:val="2CD258AD"/>
    <w:rsid w:val="2D651070"/>
    <w:rsid w:val="2EB77450"/>
    <w:rsid w:val="2EEB0EA8"/>
    <w:rsid w:val="30D50061"/>
    <w:rsid w:val="3179279B"/>
    <w:rsid w:val="3294089B"/>
    <w:rsid w:val="33FD3B57"/>
    <w:rsid w:val="34067ED5"/>
    <w:rsid w:val="345B2E68"/>
    <w:rsid w:val="353115DE"/>
    <w:rsid w:val="3592207D"/>
    <w:rsid w:val="36274EBB"/>
    <w:rsid w:val="36E96615"/>
    <w:rsid w:val="37EA54B4"/>
    <w:rsid w:val="38EE7F12"/>
    <w:rsid w:val="39383DA8"/>
    <w:rsid w:val="39A46416"/>
    <w:rsid w:val="3A443B62"/>
    <w:rsid w:val="3AE631F5"/>
    <w:rsid w:val="3BD038FF"/>
    <w:rsid w:val="3CDE2A4C"/>
    <w:rsid w:val="3D1E4B3E"/>
    <w:rsid w:val="3D880ED5"/>
    <w:rsid w:val="3E261EFC"/>
    <w:rsid w:val="3F5B7984"/>
    <w:rsid w:val="3F9966FE"/>
    <w:rsid w:val="3FEB399D"/>
    <w:rsid w:val="408373EC"/>
    <w:rsid w:val="40AB0497"/>
    <w:rsid w:val="40E63FAC"/>
    <w:rsid w:val="444255B6"/>
    <w:rsid w:val="463F0290"/>
    <w:rsid w:val="467D0B27"/>
    <w:rsid w:val="47E524E0"/>
    <w:rsid w:val="49210120"/>
    <w:rsid w:val="4942666E"/>
    <w:rsid w:val="496F4F30"/>
    <w:rsid w:val="4AC76815"/>
    <w:rsid w:val="4ACB00B3"/>
    <w:rsid w:val="4B0E1D4E"/>
    <w:rsid w:val="4B7238F6"/>
    <w:rsid w:val="4C115B43"/>
    <w:rsid w:val="4C5F5568"/>
    <w:rsid w:val="4C8639AA"/>
    <w:rsid w:val="4CD945DE"/>
    <w:rsid w:val="4F65201A"/>
    <w:rsid w:val="4F672375"/>
    <w:rsid w:val="4FA738E7"/>
    <w:rsid w:val="504601DC"/>
    <w:rsid w:val="51A0391C"/>
    <w:rsid w:val="524D400B"/>
    <w:rsid w:val="53BB4A3D"/>
    <w:rsid w:val="54A0435F"/>
    <w:rsid w:val="559E6310"/>
    <w:rsid w:val="58474AF1"/>
    <w:rsid w:val="5A5D3971"/>
    <w:rsid w:val="5AD308BE"/>
    <w:rsid w:val="5C7D31D8"/>
    <w:rsid w:val="5D355860"/>
    <w:rsid w:val="5D9407D9"/>
    <w:rsid w:val="5E4F2952"/>
    <w:rsid w:val="5F2711D9"/>
    <w:rsid w:val="60B71E7B"/>
    <w:rsid w:val="619C7C5C"/>
    <w:rsid w:val="6232236E"/>
    <w:rsid w:val="62353C0D"/>
    <w:rsid w:val="625642AF"/>
    <w:rsid w:val="63640C4D"/>
    <w:rsid w:val="63D75790"/>
    <w:rsid w:val="653F3F71"/>
    <w:rsid w:val="67544B35"/>
    <w:rsid w:val="683D123A"/>
    <w:rsid w:val="69114EF8"/>
    <w:rsid w:val="699D09D8"/>
    <w:rsid w:val="6BA0659B"/>
    <w:rsid w:val="6BB0711B"/>
    <w:rsid w:val="6BFB5EC7"/>
    <w:rsid w:val="6C2645DB"/>
    <w:rsid w:val="6D4F64CA"/>
    <w:rsid w:val="6EE3336E"/>
    <w:rsid w:val="6FE70C3C"/>
    <w:rsid w:val="7122695C"/>
    <w:rsid w:val="71BC3A02"/>
    <w:rsid w:val="72DE1CA2"/>
    <w:rsid w:val="73816CB2"/>
    <w:rsid w:val="76C65DCA"/>
    <w:rsid w:val="76E140DF"/>
    <w:rsid w:val="77955421"/>
    <w:rsid w:val="79725A1A"/>
    <w:rsid w:val="799E680F"/>
    <w:rsid w:val="7A1C1079"/>
    <w:rsid w:val="7A272C34"/>
    <w:rsid w:val="7A85177D"/>
    <w:rsid w:val="7B364826"/>
    <w:rsid w:val="7C2154D6"/>
    <w:rsid w:val="7C594C70"/>
    <w:rsid w:val="7D6D1156"/>
    <w:rsid w:val="7E8B4E88"/>
    <w:rsid w:val="7EF46ED2"/>
    <w:rsid w:val="7F3948E4"/>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2</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2025-01-19T04:22:48Z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