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4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幼儿教师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cs="Times New Roman"/>
                <w:bCs/>
                <w:lang w:val="en-US" w:eastAsia="zh-CN"/>
              </w:rPr>
              <w:t>掌握幼儿教师的专业素养要求；了解幼儿教师的权利和义务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cs="Times New Roman"/>
                <w:bCs/>
                <w:lang w:val="en-US" w:eastAsia="zh-CN"/>
              </w:rPr>
              <w:t>通过学习树立正确的幼儿教师教育观和责任感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cs="Times New Roman"/>
                <w:bCs/>
                <w:lang w:val="en-US" w:eastAsia="zh-CN"/>
              </w:rPr>
              <w:t>萌发对幼儿教师事业和学前儿童的热爱之情，提高对幼儿教师职业的认同感。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</w:t>
            </w:r>
            <w:r>
              <w:rPr>
                <w:rFonts w:hint="eastAsia" w:ascii="黑体" w:hAnsi="黑体" w:eastAsia="黑体"/>
                <w:bCs/>
                <w:szCs w:val="21"/>
                <w:lang w:val="en-US" w:eastAsia="zh-CN"/>
              </w:rPr>
              <w:t>难</w:t>
            </w:r>
            <w:r>
              <w:rPr>
                <w:rFonts w:ascii="黑体" w:hAnsi="黑体" w:eastAsia="黑体"/>
                <w:bCs/>
                <w:szCs w:val="21"/>
              </w:rPr>
              <w:t>点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掌握幼儿教师的专业素养要求；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line="360" w:lineRule="exact"/>
            </w:pPr>
            <w:r>
              <w:rPr>
                <w:rFonts w:hint="eastAsia" w:ascii="宋体" w:hAnsi="宋体"/>
              </w:rPr>
              <w:t>谈话法、讲授法、</w:t>
            </w:r>
            <w:r>
              <w:rPr>
                <w:rFonts w:hint="eastAsia" w:ascii="宋体" w:hAnsi="宋体"/>
                <w:lang w:val="en-US" w:eastAsia="zh-CN"/>
              </w:rPr>
              <w:t>小组</w:t>
            </w:r>
            <w:r>
              <w:rPr>
                <w:rFonts w:hint="eastAsia" w:ascii="宋体" w:hAnsi="宋体"/>
              </w:rPr>
              <w:t>讨论法、案例分析法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8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问题</w:t>
            </w:r>
            <w:r>
              <w:rPr>
                <w:rFonts w:hint="eastAsia" w:ascii="宋体" w:hAnsi="宋体"/>
                <w:szCs w:val="21"/>
              </w:rPr>
              <w:t>导入</w:t>
            </w:r>
            <w:r>
              <w:rPr>
                <w:rFonts w:ascii="宋体" w:hAnsi="宋体"/>
                <w:szCs w:val="21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展示幼儿教师日常工作场景图片或视频，提问学生</w:t>
            </w:r>
            <w:r>
              <w:rPr>
                <w:rFonts w:hint="eastAsia" w:ascii="宋体" w:hAnsi="宋体"/>
                <w:szCs w:val="21"/>
              </w:rPr>
              <w:t>每天都和老师相处，你们觉得老师在学校里可以做什么？不可以做什么呢？老师又必须要做什么呢？”</w:t>
            </w:r>
          </w:p>
          <w:p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教师归纳总结</w:t>
            </w:r>
            <w:r>
              <w:rPr>
                <w:rFonts w:ascii="宋体" w:hAnsi="宋体"/>
                <w:szCs w:val="21"/>
              </w:rPr>
              <w:t>】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其实大家的这些想法都和老师的权利和义务有关，今天我们就来详细了解一下。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抛出问题，</w:t>
            </w:r>
            <w:r>
              <w:rPr>
                <w:rFonts w:hint="eastAsia" w:ascii="宋体" w:hAnsi="宋体"/>
                <w:szCs w:val="21"/>
              </w:rPr>
              <w:t>引导学生思考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：</w:t>
            </w:r>
          </w:p>
          <w:p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学生发表</w:t>
            </w:r>
            <w:r>
              <w:rPr>
                <w:rFonts w:hint="eastAsia" w:cs="Times New Roman"/>
                <w:bCs/>
                <w:lang w:val="en-US" w:eastAsia="zh-CN"/>
              </w:rPr>
              <w:t>观点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，明确本节课目标和任务。</w:t>
            </w:r>
          </w:p>
        </w:tc>
        <w:tc>
          <w:tcPr>
            <w:tcW w:w="1759" w:type="dxa"/>
          </w:tcPr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激发学生探索的兴趣，明确本课主要任务。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案例分析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4139" w:type="dxa"/>
            <w:gridSpan w:val="2"/>
          </w:tcPr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2" w:firstLineChars="200"/>
              <w:textAlignment w:val="auto"/>
              <w:outlineLvl w:val="9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bookmarkStart w:id="0" w:name="_Toc1851"/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幼儿教师的</w:t>
            </w:r>
            <w:bookmarkEnd w:id="0"/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权利和义务</w:t>
            </w:r>
          </w:p>
          <w:p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知识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运用PPT，结合《中华人民共和国教育法》《中华人民共和国教师法》等法律法规，详细阐述幼儿教师的权利和义务。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案例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展示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案例一：幼儿园拖欠教师工资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 xml:space="preserve">某民办幼儿园因经营不善，长期拖欠教师工资，导致教师生活困难。 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案例二：某幼儿园教师在组织幼儿户外活动时，因疏忽大意未及时发现和制止幼儿之间的危险行为，导致一名幼儿在玩耍过程中受伤。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组织学生分组讨论，分析案例中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幼儿教师的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哪些权利或义务受到了影响，以及应该如何正确处理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？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总结：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案例一，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该幼儿园的行为违反了《劳动法》等相关法律法规，侵害了教师的获得报酬权。在教师们的联合投诉和劳动部门的介入下，幼儿园最终补发了拖欠的工资，并受到了相应的处罚。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ind w:firstLine="420" w:firstLineChars="200"/>
              <w:jc w:val="both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案例二，该教师的行为未履行好保护幼儿安全的义务，违反了教师应尽的职责。幼儿园对该教师进行了批评教育，并要求其承担部分医疗费用，同时加强了对全体教师的安全教育和管理。</w:t>
            </w: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分析、讨论中理解</w:t>
            </w:r>
            <w:r>
              <w:rPr>
                <w:rFonts w:hint="eastAsia"/>
                <w:lang w:val="en-US" w:eastAsia="zh-CN"/>
              </w:rPr>
              <w:t>幼儿教师的权利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 xml:space="preserve">引导学生深入理解权利和义务的界限及应用。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案例分析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1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新课</w:t>
            </w:r>
            <w:r>
              <w:rPr>
                <w:rFonts w:hint="eastAsia" w:ascii="宋体" w:hAnsi="宋体"/>
                <w:szCs w:val="21"/>
              </w:rPr>
              <w:t>导入</w:t>
            </w:r>
            <w:r>
              <w:rPr>
                <w:rFonts w:ascii="宋体" w:hAnsi="宋体"/>
                <w:szCs w:val="21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播放一段幼儿园日常教学活动的视频，视频中展现幼儿教师组织游戏、教学、照顾幼儿生活等多个场景。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问题：从视频中看幼儿教师都承担了哪些工作？你认为要做好这些工作，幼儿园教师需要具备什么样的素质？</w:t>
            </w:r>
          </w:p>
          <w:p>
            <w:pPr>
              <w:numPr>
                <w:ilvl w:val="0"/>
                <w:numId w:val="3"/>
              </w:numPr>
              <w:spacing w:before="156" w:beforeLines="50" w:line="360" w:lineRule="auto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幼儿教师职业的专业素养</w:t>
            </w:r>
          </w:p>
          <w:p>
            <w:pPr>
              <w:numPr>
                <w:numId w:val="0"/>
              </w:numPr>
              <w:spacing w:before="156" w:beforeLines="50" w:line="360" w:lineRule="auto"/>
              <w:ind w:firstLine="420" w:firstLineChars="200"/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利用PPT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，以图文并茂的形式，系统讲解幼儿教师的专业素养构成。</w:t>
            </w:r>
            <w:bookmarkStart w:id="1" w:name="_Toc30142"/>
          </w:p>
          <w:p>
            <w:pPr>
              <w:numPr>
                <w:numId w:val="0"/>
              </w:numPr>
              <w:spacing w:before="156" w:beforeLines="50" w:line="360" w:lineRule="auto"/>
              <w:ind w:firstLine="420" w:firstLineChars="20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（一）师德要求</w:t>
            </w:r>
            <w:bookmarkEnd w:id="1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对学前儿童热爱和尊重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对事业热爱和尊重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3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对同事尊重和团结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4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对家长尊重和合作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bookmarkStart w:id="2" w:name="_Toc12912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身心素质要求</w:t>
            </w:r>
            <w:bookmarkEnd w:id="2"/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身体健康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心理健康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3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良好的抗压能力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bookmarkStart w:id="3" w:name="_Toc13710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（三）专业知识要求</w:t>
            </w:r>
            <w:bookmarkEnd w:id="3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专业理论知识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文化素养知识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3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专业能力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（1）观察和了解学前儿童的能力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rightChars="0"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（2）组织管理班级的能力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（3）沟通能力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（4）教育监控能力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（5）教育研究能力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案例一：某教师在组织教学活动时，充分考虑幼儿兴趣，运用游戏化教学方法，让幼儿在快乐中学习，取得良好教学效果。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 xml:space="preserve"> 案例二：一位教师发现班级里有个幼儿性格孤僻，通过仔细观察和与家长沟通，了解到幼儿家庭情况，采取针对性措施帮助幼儿融入集体。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案例中教师体现了哪些专业素养，这些素养对教育教学起到了什么作用</w:t>
            </w:r>
            <w:r>
              <w:rPr>
                <w:rFonts w:hint="eastAsia" w:cs="Times New Roman"/>
                <w:bCs/>
                <w:lang w:val="en-US" w:eastAsia="zh-CN"/>
              </w:rPr>
              <w:t>？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播放视频导入新课</w:t>
            </w:r>
          </w:p>
          <w:p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提出问题引出主题</w:t>
            </w:r>
          </w:p>
          <w:p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3、结合案例，谈谈你的幼儿园和幼儿园老师？</w:t>
            </w: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师生互动，提醒学生结合幼儿园经历积极发言，列举典型事例。</w:t>
            </w:r>
          </w:p>
          <w:p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教师展示案例，组织学生分组讨论，巡视各小组讨论情况并适时给予指导；各小组代表发言后，教师进行点评总结。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联系实际讨论</w:t>
            </w: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展示本节知识点相关的春季高考真题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随堂练习，反馈新知</w:t>
            </w: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结合具体情况分析问题的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回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 xml:space="preserve">顾本节课所讲的幼儿教师专业素养要求的主要内容，强调各方面素养相互关联、不可或缺，共同构成了优秀幼儿教师的专业基础。鼓励学生在今后的学习和实践中，不断对照专业素养要求，提升自己，为成为一名合格的幼儿教师而努力。 教师引导学生回顾知识点，进行总结和鼓励。 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简答题：幼儿教师的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专业素养要求有哪些？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有哪些？</w:t>
            </w:r>
            <w:bookmarkStart w:id="4" w:name="_GoBack"/>
            <w:bookmarkEnd w:id="4"/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结合新课内容整理并背诵熟练</w:t>
            </w: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>
      <w:pPr>
        <w:spacing w:before="156" w:beforeLines="50" w:line="360" w:lineRule="auto"/>
        <w:ind w:firstLine="883" w:firstLineChars="400"/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6"/>
      <w:ind w:right="360"/>
      <w:jc w:val="both"/>
      <w:rPr>
        <w:rFonts w:ascii="黑体" w:hAnsi="黑体" w:eastAsia="黑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C4C648"/>
    <w:multiLevelType w:val="singleLevel"/>
    <w:tmpl w:val="AEC4C64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53DCB55"/>
    <w:multiLevelType w:val="singleLevel"/>
    <w:tmpl w:val="B53DCB5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6DBA462"/>
    <w:multiLevelType w:val="singleLevel"/>
    <w:tmpl w:val="E6DBA4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C39697B"/>
    <w:multiLevelType w:val="singleLevel"/>
    <w:tmpl w:val="FC39697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D7A6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3834648"/>
    <w:rsid w:val="03B65C33"/>
    <w:rsid w:val="05B45A0F"/>
    <w:rsid w:val="071D2CD6"/>
    <w:rsid w:val="0AA65B16"/>
    <w:rsid w:val="0AE82248"/>
    <w:rsid w:val="0C192364"/>
    <w:rsid w:val="12865426"/>
    <w:rsid w:val="13DD0F46"/>
    <w:rsid w:val="1EDA43A4"/>
    <w:rsid w:val="1F1F544D"/>
    <w:rsid w:val="241A2832"/>
    <w:rsid w:val="263E440B"/>
    <w:rsid w:val="26840696"/>
    <w:rsid w:val="27FB01B7"/>
    <w:rsid w:val="2A957899"/>
    <w:rsid w:val="314E63FE"/>
    <w:rsid w:val="3245257C"/>
    <w:rsid w:val="338E232A"/>
    <w:rsid w:val="36874AA8"/>
    <w:rsid w:val="37EA54B4"/>
    <w:rsid w:val="386A641C"/>
    <w:rsid w:val="39383DA8"/>
    <w:rsid w:val="3B0E296E"/>
    <w:rsid w:val="3F1F22D2"/>
    <w:rsid w:val="496F4F30"/>
    <w:rsid w:val="4C5F5568"/>
    <w:rsid w:val="4CCE5B88"/>
    <w:rsid w:val="51E22846"/>
    <w:rsid w:val="55E921AF"/>
    <w:rsid w:val="5A4A39B9"/>
    <w:rsid w:val="5A5D3971"/>
    <w:rsid w:val="5D1A6D69"/>
    <w:rsid w:val="60B71E7B"/>
    <w:rsid w:val="63D75790"/>
    <w:rsid w:val="655A4E2E"/>
    <w:rsid w:val="65E05346"/>
    <w:rsid w:val="67C30B71"/>
    <w:rsid w:val="683D123A"/>
    <w:rsid w:val="6C2645DB"/>
    <w:rsid w:val="72DE1CA2"/>
    <w:rsid w:val="7A272C34"/>
    <w:rsid w:val="7E1F18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 2"/>
    <w:basedOn w:val="1"/>
    <w:link w:val="16"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4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2096</Words>
  <Characters>2106</Characters>
  <Lines>13</Lines>
  <Paragraphs>3</Paragraphs>
  <TotalTime>12</TotalTime>
  <ScaleCrop>false</ScaleCrop>
  <LinksUpToDate>false</LinksUpToDate>
  <CharactersWithSpaces>2108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Administrator</cp:lastModifiedBy>
  <dcterms:modified xsi:type="dcterms:W3CDTF">2025-01-19T11:52:43Z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  <property fmtid="{D5CDD505-2E9C-101B-9397-08002B2CF9AE}" pid="3" name="ICV">
    <vt:lpwstr>9E681D194AC64501BAD169B9553AA386_13</vt:lpwstr>
  </property>
  <property fmtid="{D5CDD505-2E9C-101B-9397-08002B2CF9AE}" pid="4" name="KSOTemplateDocerSaveRecord">
    <vt:lpwstr>eyJoZGlkIjoiMjA2NjI0NDNkZTcwYmE5MDQ5YTAzNGM5NzdhZWIyMDkiLCJ1c2VySWQiOiI3OTU4NTMxIn0=</vt:lpwstr>
  </property>
</Properties>
</file>